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0E1C0BE6" w:rsidR="004D6DA3" w:rsidRPr="00634302" w:rsidRDefault="004D6DA3" w:rsidP="007917E5">
      <w:pPr>
        <w:pStyle w:val="Header"/>
        <w:keepLines/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</w:t>
      </w:r>
      <w:r w:rsidR="00010CD1">
        <w:rPr>
          <w:rFonts w:ascii="Arial" w:hAnsi="Arial" w:cs="Arial"/>
          <w:b/>
          <w:sz w:val="24"/>
          <w:szCs w:val="24"/>
        </w:rPr>
        <w:t>9</w:t>
      </w:r>
      <w:r w:rsidR="007917E5">
        <w:rPr>
          <w:rFonts w:ascii="Arial" w:hAnsi="Arial" w:cs="Arial"/>
          <w:b/>
          <w:sz w:val="24"/>
          <w:szCs w:val="24"/>
        </w:rPr>
        <w:t xml:space="preserve">                 </w:t>
      </w:r>
      <w:r w:rsidR="001B71FA">
        <w:rPr>
          <w:rFonts w:ascii="Arial" w:hAnsi="Arial" w:cs="Arial"/>
          <w:b/>
          <w:sz w:val="24"/>
          <w:szCs w:val="24"/>
        </w:rPr>
        <w:t xml:space="preserve"> </w:t>
      </w:r>
      <w:r w:rsidR="007917E5">
        <w:rPr>
          <w:rFonts w:ascii="Arial" w:hAnsi="Arial" w:cs="Arial"/>
          <w:b/>
          <w:sz w:val="24"/>
          <w:szCs w:val="24"/>
        </w:rPr>
        <w:t xml:space="preserve">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</w:t>
      </w:r>
      <w:r w:rsidR="00010CD1"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C13E38">
        <w:rPr>
          <w:rFonts w:ascii="Arial" w:hAnsi="Arial" w:cs="Arial"/>
          <w:b/>
          <w:sz w:val="24"/>
          <w:szCs w:val="24"/>
        </w:rPr>
        <w:t xml:space="preserve">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11530" w:rsidRPr="00C11530">
        <w:rPr>
          <w:rFonts w:ascii="Arial" w:hAnsi="Arial" w:cs="Arial"/>
          <w:b/>
          <w:sz w:val="24"/>
          <w:szCs w:val="24"/>
        </w:rPr>
        <w:t>R4-2318674</w:t>
      </w:r>
    </w:p>
    <w:p w14:paraId="7A4B1CFE" w14:textId="514B61EB" w:rsidR="004D6DA3" w:rsidRPr="00554399" w:rsidRDefault="00010CD1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Chicago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November 13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332030">
        <w:rPr>
          <w:rFonts w:ascii="Arial" w:eastAsia="SimSun" w:hAnsi="Arial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EA43BCE" w14:textId="7633D26D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010CD1">
        <w:rPr>
          <w:sz w:val="24"/>
          <w:szCs w:val="24"/>
        </w:rPr>
        <w:t>8</w:t>
      </w:r>
      <w:r w:rsidRPr="0087401C">
        <w:rPr>
          <w:sz w:val="24"/>
          <w:szCs w:val="24"/>
        </w:rPr>
        <w:t>.</w:t>
      </w:r>
      <w:r w:rsidR="00A94319">
        <w:rPr>
          <w:sz w:val="24"/>
          <w:szCs w:val="24"/>
        </w:rPr>
        <w:t>3</w:t>
      </w:r>
      <w:r w:rsidRPr="0087401C">
        <w:rPr>
          <w:sz w:val="24"/>
          <w:szCs w:val="24"/>
        </w:rPr>
        <w:t>.</w:t>
      </w:r>
      <w:r w:rsidR="00A94319">
        <w:rPr>
          <w:sz w:val="24"/>
          <w:szCs w:val="24"/>
        </w:rPr>
        <w:t>3</w:t>
      </w:r>
      <w:r w:rsidR="007917E5">
        <w:rPr>
          <w:sz w:val="24"/>
          <w:szCs w:val="24"/>
        </w:rPr>
        <w:t>.</w:t>
      </w:r>
      <w:r w:rsidR="00A94319">
        <w:rPr>
          <w:sz w:val="24"/>
          <w:szCs w:val="24"/>
        </w:rPr>
        <w:t>1</w:t>
      </w:r>
      <w:r w:rsidR="007917E5">
        <w:rPr>
          <w:sz w:val="24"/>
          <w:szCs w:val="24"/>
        </w:rPr>
        <w:t>.</w:t>
      </w:r>
      <w:r w:rsidR="00A94319">
        <w:rPr>
          <w:sz w:val="24"/>
          <w:szCs w:val="24"/>
        </w:rPr>
        <w:t>4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2DDFBF1A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993E5F" w:rsidRPr="00993E5F">
        <w:rPr>
          <w:sz w:val="24"/>
          <w:szCs w:val="24"/>
        </w:rPr>
        <w:t>Discussion on CSI Requirements for 8Rx U</w:t>
      </w:r>
      <w:r w:rsidR="00993E5F">
        <w:rPr>
          <w:sz w:val="24"/>
          <w:szCs w:val="24"/>
        </w:rPr>
        <w:t>E</w:t>
      </w:r>
      <w:r w:rsidR="00993E5F" w:rsidRPr="00993E5F">
        <w:rPr>
          <w:sz w:val="24"/>
          <w:szCs w:val="24"/>
        </w:rPr>
        <w:t>s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78B9EE65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Overall, t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his WI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has been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focus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ing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on:</w:t>
      </w:r>
    </w:p>
    <w:p w14:paraId="0FFB8245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3EC141FF" w14:textId="77777777" w:rsidR="003F794B" w:rsidRPr="001354C6" w:rsidRDefault="003F794B" w:rsidP="003F794B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Enable 8Rx for CPE/FWA/vehicle/industrial </w:t>
      </w:r>
      <w:proofErr w:type="gramStart"/>
      <w:r w:rsidRPr="001354C6">
        <w:t>devices</w:t>
      </w:r>
      <w:proofErr w:type="gramEnd"/>
    </w:p>
    <w:p w14:paraId="170D9E91" w14:textId="77777777" w:rsidR="003F794B" w:rsidRPr="001354C6" w:rsidRDefault="003F794B" w:rsidP="003F794B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UE demodulation performance and CSI requirements with up to 8 layers to support </w:t>
      </w:r>
      <w:proofErr w:type="gramStart"/>
      <w:r w:rsidRPr="001354C6">
        <w:t>8Rx</w:t>
      </w:r>
      <w:proofErr w:type="gramEnd"/>
    </w:p>
    <w:p w14:paraId="0088ECBB" w14:textId="77777777" w:rsidR="003F794B" w:rsidRPr="001354C6" w:rsidRDefault="003F794B" w:rsidP="003F794B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>Investigate and, if necessary, specify the requirements with up to 8 DL MIMO layers</w:t>
      </w:r>
    </w:p>
    <w:p w14:paraId="1FEE836C" w14:textId="77777777" w:rsidR="003F794B" w:rsidRPr="0078086A" w:rsidRDefault="003F794B" w:rsidP="003F794B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the SDR requirements with 8 MIMO </w:t>
      </w:r>
      <w:proofErr w:type="gramStart"/>
      <w:r w:rsidRPr="001354C6">
        <w:t>layers</w:t>
      </w:r>
      <w:proofErr w:type="gramEnd"/>
    </w:p>
    <w:p w14:paraId="1C3496A3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2883A65F" w14:textId="77777777" w:rsidR="003F794B" w:rsidRPr="00870B10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DE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addition, as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per the revised WID RP-231490 in R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AN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#100,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we wait for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RAN4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RF to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specify UE RF requirements for both single carrier and CA/DC for 8Rx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 About specific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band combos and configurations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, these are FFS.</w:t>
      </w:r>
    </w:p>
    <w:p w14:paraId="5D9260B7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539538A3" w14:textId="77777777" w:rsidR="003F794B" w:rsidRDefault="003F794B" w:rsidP="003F794B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Specify the UE RF requirements to support 8Rx for both single carrier and CA/DC </w:t>
      </w:r>
    </w:p>
    <w:p w14:paraId="1EAAB9E1" w14:textId="77777777" w:rsidR="003F794B" w:rsidRPr="005B0C5F" w:rsidRDefault="003F794B" w:rsidP="003F794B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Example band combos and configurations need to be </w:t>
      </w:r>
      <w:proofErr w:type="gramStart"/>
      <w:r w:rsidRPr="00870B10">
        <w:rPr>
          <w:lang w:eastAsia="zh-CN"/>
        </w:rPr>
        <w:t>defined</w:t>
      </w:r>
      <w:proofErr w:type="gramEnd"/>
    </w:p>
    <w:p w14:paraId="16A9BF76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0922D9BA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The main aim of this paper is to summarize the status and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still open 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discussions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related to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PDSCH demodulation requirements for 8Rx UEs.</w:t>
      </w:r>
    </w:p>
    <w:p w14:paraId="2A4599DD" w14:textId="21D0216B" w:rsidR="001E6263" w:rsidRPr="00BE5AB4" w:rsidRDefault="001E661D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2" w:name="_Hlk92380727"/>
    </w:p>
    <w:p w14:paraId="19D12C6C" w14:textId="502042A2" w:rsidR="00236A58" w:rsidRPr="00120587" w:rsidRDefault="006708BF" w:rsidP="00120587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>
        <w:rPr>
          <w:rFonts w:eastAsiaTheme="minorEastAsia" w:cs="SimSun"/>
          <w:bCs/>
          <w:lang w:eastAsia="zh-TW"/>
        </w:rPr>
        <w:t xml:space="preserve">During </w:t>
      </w:r>
      <w:r w:rsidRPr="004E3A56">
        <w:rPr>
          <w:rFonts w:eastAsia="SimSun"/>
        </w:rPr>
        <w:t>RAN4#10</w:t>
      </w:r>
      <w:r w:rsidR="003F794B">
        <w:rPr>
          <w:rFonts w:eastAsia="SimSun"/>
        </w:rPr>
        <w:t>8</w:t>
      </w:r>
      <w:r w:rsidR="00120587">
        <w:rPr>
          <w:rFonts w:eastAsia="SimSun"/>
        </w:rPr>
        <w:t xml:space="preserve"> and </w:t>
      </w:r>
      <w:r w:rsidR="00120587" w:rsidRPr="004E3A56">
        <w:rPr>
          <w:rFonts w:eastAsia="SimSun"/>
        </w:rPr>
        <w:t>RAN4#10</w:t>
      </w:r>
      <w:r w:rsidR="00120587">
        <w:rPr>
          <w:rFonts w:eastAsia="SimSun"/>
        </w:rPr>
        <w:t>8bis, several issues have been closed and all agreements have been reached. As a summary, we state in what follows:</w:t>
      </w:r>
    </w:p>
    <w:p w14:paraId="358EE6BF" w14:textId="437C7CEB" w:rsidR="00236A58" w:rsidRDefault="00236A58" w:rsidP="00A26CA8">
      <w:pPr>
        <w:jc w:val="both"/>
        <w:rPr>
          <w:b/>
          <w:u w:val="single"/>
        </w:rPr>
      </w:pPr>
      <w:r>
        <w:rPr>
          <w:b/>
          <w:u w:val="single"/>
        </w:rPr>
        <w:t>TDD Requirements</w:t>
      </w:r>
    </w:p>
    <w:p w14:paraId="6A8F46B5" w14:textId="00A90FAE" w:rsidR="00236A58" w:rsidRDefault="00236A58" w:rsidP="00236A58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Report quantity</w:t>
      </w:r>
    </w:p>
    <w:p w14:paraId="14633188" w14:textId="77777777" w:rsidR="00236A58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bCs/>
          <w:i/>
        </w:rPr>
        <w:t>two-one-</w:t>
      </w:r>
      <w:proofErr w:type="spellStart"/>
      <w:r>
        <w:rPr>
          <w:bCs/>
          <w:i/>
        </w:rPr>
        <w:t>TypeI</w:t>
      </w:r>
      <w:proofErr w:type="spellEnd"/>
      <w:r>
        <w:rPr>
          <w:bCs/>
          <w:i/>
        </w:rPr>
        <w:t>-</w:t>
      </w:r>
      <w:proofErr w:type="spellStart"/>
      <w:r>
        <w:rPr>
          <w:bCs/>
          <w:i/>
        </w:rPr>
        <w:t>SinglePanel</w:t>
      </w:r>
      <w:proofErr w:type="spellEnd"/>
      <w:r>
        <w:rPr>
          <w:bCs/>
          <w:i/>
        </w:rPr>
        <w:t>-Restriction</w:t>
      </w:r>
      <w:r>
        <w:rPr>
          <w:bCs/>
        </w:rPr>
        <w:t xml:space="preserve"> = 00000001</w:t>
      </w:r>
    </w:p>
    <w:p w14:paraId="3C6FD7B1" w14:textId="77777777" w:rsidR="00236A58" w:rsidRPr="00E136D5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rFonts w:eastAsiaTheme="minorEastAsia" w:hint="eastAsia"/>
          <w:color w:val="000000" w:themeColor="text1"/>
          <w:lang w:eastAsia="zh-CN"/>
        </w:rPr>
        <w:t>R</w:t>
      </w:r>
      <w:r>
        <w:rPr>
          <w:rFonts w:eastAsiaTheme="minorEastAsia"/>
          <w:color w:val="000000" w:themeColor="text1"/>
          <w:lang w:eastAsia="zh-CN"/>
        </w:rPr>
        <w:t xml:space="preserve">I Restriction = </w:t>
      </w:r>
      <w:r>
        <w:rPr>
          <w:color w:val="000000" w:themeColor="text1"/>
        </w:rPr>
        <w:t>00001000</w:t>
      </w:r>
    </w:p>
    <w:p w14:paraId="3FA68030" w14:textId="3E50F965" w:rsidR="00236A58" w:rsidRPr="00236A58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color w:val="000000" w:themeColor="text1"/>
        </w:rPr>
        <w:t xml:space="preserve">TE schedules fixed PMI matrix with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>
        <w:rPr>
          <w:color w:val="000000" w:themeColor="text1"/>
        </w:rPr>
        <w:t>=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 xml:space="preserve"> 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 </m:t>
        </m:r>
      </m:oMath>
      <w:r>
        <w:rPr>
          <w:color w:val="000000" w:themeColor="text1"/>
        </w:rPr>
        <w:t>0</w:t>
      </w:r>
    </w:p>
    <w:p w14:paraId="7190996F" w14:textId="70CB3CFB" w:rsidR="00236A58" w:rsidRDefault="00236A58" w:rsidP="00236A58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SNR points</w:t>
      </w:r>
    </w:p>
    <w:p w14:paraId="535B3C05" w14:textId="77777777" w:rsidR="00236A58" w:rsidRPr="003755D6" w:rsidRDefault="00236A58" w:rsidP="00236A58">
      <w:pPr>
        <w:spacing w:after="120"/>
        <w:rPr>
          <w:color w:val="000000" w:themeColor="text1"/>
        </w:rPr>
      </w:pPr>
      <w:r w:rsidRPr="003755D6">
        <w:rPr>
          <w:color w:val="000000" w:themeColor="text1"/>
        </w:rPr>
        <w:t xml:space="preserve">[4, </w:t>
      </w:r>
      <w:proofErr w:type="gramStart"/>
      <w:r w:rsidRPr="003755D6">
        <w:rPr>
          <w:color w:val="000000" w:themeColor="text1"/>
        </w:rPr>
        <w:t>5]dB</w:t>
      </w:r>
      <w:proofErr w:type="gramEnd"/>
      <w:r w:rsidRPr="003755D6">
        <w:rPr>
          <w:color w:val="000000" w:themeColor="text1"/>
        </w:rPr>
        <w:t xml:space="preserve"> and [10, 11]dB</w:t>
      </w:r>
    </w:p>
    <w:p w14:paraId="6E1A8007" w14:textId="77777777" w:rsidR="00236A58" w:rsidRDefault="00236A58" w:rsidP="00236A58">
      <w:pPr>
        <w:spacing w:after="120"/>
        <w:rPr>
          <w:color w:val="000000" w:themeColor="text1"/>
        </w:rPr>
      </w:pPr>
    </w:p>
    <w:p w14:paraId="48B55214" w14:textId="65414362" w:rsidR="00236A58" w:rsidRDefault="00236A58" w:rsidP="00236A58">
      <w:pPr>
        <w:jc w:val="both"/>
        <w:rPr>
          <w:b/>
          <w:u w:val="single"/>
        </w:rPr>
      </w:pPr>
      <w:r>
        <w:rPr>
          <w:b/>
          <w:u w:val="single"/>
        </w:rPr>
        <w:t>FDD Requirements</w:t>
      </w:r>
    </w:p>
    <w:p w14:paraId="06C4FF4C" w14:textId="5D6606CA" w:rsidR="00236A58" w:rsidRDefault="00236A58" w:rsidP="00236A58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Test parameter</w:t>
      </w:r>
      <w:r w:rsidR="00120587">
        <w:rPr>
          <w:b/>
          <w:color w:val="000000" w:themeColor="text1"/>
          <w:u w:val="single"/>
        </w:rPr>
        <w:t>s</w:t>
      </w:r>
    </w:p>
    <w:p w14:paraId="4E82BF41" w14:textId="77777777" w:rsidR="00236A58" w:rsidRDefault="00236A58" w:rsidP="00236A58">
      <w:pPr>
        <w:pStyle w:val="ListParagraph"/>
        <w:widowControl w:val="0"/>
        <w:numPr>
          <w:ilvl w:val="0"/>
          <w:numId w:val="41"/>
        </w:numPr>
        <w:autoSpaceDN w:val="0"/>
        <w:spacing w:after="0"/>
        <w:ind w:leftChars="0" w:left="720"/>
        <w:jc w:val="both"/>
        <w:rPr>
          <w:rFonts w:eastAsia="MS Mincho"/>
          <w:bCs/>
          <w:lang w:eastAsia="en-US"/>
        </w:rPr>
      </w:pPr>
      <w:r>
        <w:rPr>
          <w:bCs/>
        </w:rPr>
        <w:t>10 MHz/15 kHz, 52 RBs.</w:t>
      </w:r>
    </w:p>
    <w:p w14:paraId="08F006BF" w14:textId="77777777" w:rsidR="00236A58" w:rsidRDefault="00236A58" w:rsidP="00236A58">
      <w:pPr>
        <w:pStyle w:val="ListParagraph"/>
        <w:widowControl w:val="0"/>
        <w:numPr>
          <w:ilvl w:val="0"/>
          <w:numId w:val="41"/>
        </w:numPr>
        <w:autoSpaceDN w:val="0"/>
        <w:spacing w:after="0"/>
        <w:ind w:leftChars="0" w:left="720"/>
        <w:jc w:val="both"/>
      </w:pPr>
      <w:r>
        <w:rPr>
          <w:bCs/>
        </w:rPr>
        <w:t>CQI index for up to 64QAM.</w:t>
      </w:r>
    </w:p>
    <w:p w14:paraId="4BCFAC05" w14:textId="5CC44610" w:rsidR="00236A58" w:rsidRPr="00ED34AB" w:rsidRDefault="00236A58" w:rsidP="00236A58">
      <w:pPr>
        <w:pStyle w:val="ListParagraph"/>
        <w:widowControl w:val="0"/>
        <w:numPr>
          <w:ilvl w:val="0"/>
          <w:numId w:val="41"/>
        </w:numPr>
        <w:autoSpaceDN w:val="0"/>
        <w:spacing w:after="0"/>
        <w:ind w:leftChars="0" w:left="720"/>
        <w:jc w:val="both"/>
      </w:pPr>
      <w:r>
        <w:rPr>
          <w:bCs/>
        </w:rPr>
        <w:t>Rank 4.</w:t>
      </w:r>
    </w:p>
    <w:p w14:paraId="400CC274" w14:textId="77777777" w:rsidR="00ED34AB" w:rsidRPr="00ED34AB" w:rsidRDefault="00ED34AB" w:rsidP="00ED34AB">
      <w:pPr>
        <w:pStyle w:val="ListParagraph"/>
        <w:widowControl w:val="0"/>
        <w:autoSpaceDN w:val="0"/>
        <w:spacing w:after="0"/>
        <w:ind w:leftChars="0" w:left="720"/>
        <w:jc w:val="both"/>
      </w:pPr>
    </w:p>
    <w:p w14:paraId="79072131" w14:textId="2E1F510B" w:rsidR="00236A58" w:rsidRDefault="00236A58" w:rsidP="00236A58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Report quantity</w:t>
      </w:r>
    </w:p>
    <w:p w14:paraId="21914BCA" w14:textId="77777777" w:rsidR="00236A58" w:rsidRPr="00C21756" w:rsidRDefault="00236A58" w:rsidP="00236A58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C21756">
        <w:rPr>
          <w:rFonts w:eastAsia="SimSun"/>
          <w:color w:val="000000" w:themeColor="text1"/>
          <w:szCs w:val="24"/>
          <w:lang w:eastAsia="zh-CN"/>
        </w:rPr>
        <w:t>Same as TDD requirements</w:t>
      </w:r>
    </w:p>
    <w:p w14:paraId="5E1548F1" w14:textId="77777777" w:rsidR="00236A58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bCs/>
          <w:i/>
        </w:rPr>
        <w:t>two-one-</w:t>
      </w:r>
      <w:proofErr w:type="spellStart"/>
      <w:r>
        <w:rPr>
          <w:bCs/>
          <w:i/>
        </w:rPr>
        <w:t>TypeI</w:t>
      </w:r>
      <w:proofErr w:type="spellEnd"/>
      <w:r>
        <w:rPr>
          <w:bCs/>
          <w:i/>
        </w:rPr>
        <w:t>-</w:t>
      </w:r>
      <w:proofErr w:type="spellStart"/>
      <w:r>
        <w:rPr>
          <w:bCs/>
          <w:i/>
        </w:rPr>
        <w:t>SinglePanel</w:t>
      </w:r>
      <w:proofErr w:type="spellEnd"/>
      <w:r>
        <w:rPr>
          <w:bCs/>
          <w:i/>
        </w:rPr>
        <w:t>-Restriction</w:t>
      </w:r>
      <w:r>
        <w:rPr>
          <w:bCs/>
        </w:rPr>
        <w:t xml:space="preserve"> = 00000001</w:t>
      </w:r>
    </w:p>
    <w:p w14:paraId="719C271B" w14:textId="77777777" w:rsidR="00236A58" w:rsidRPr="00E136D5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rFonts w:eastAsiaTheme="minorEastAsia" w:hint="eastAsia"/>
          <w:color w:val="000000" w:themeColor="text1"/>
          <w:lang w:eastAsia="zh-CN"/>
        </w:rPr>
        <w:lastRenderedPageBreak/>
        <w:t>R</w:t>
      </w:r>
      <w:r>
        <w:rPr>
          <w:rFonts w:eastAsiaTheme="minorEastAsia"/>
          <w:color w:val="000000" w:themeColor="text1"/>
          <w:lang w:eastAsia="zh-CN"/>
        </w:rPr>
        <w:t xml:space="preserve">I Restriction = </w:t>
      </w:r>
      <w:r>
        <w:rPr>
          <w:color w:val="000000" w:themeColor="text1"/>
        </w:rPr>
        <w:t>00001000</w:t>
      </w:r>
    </w:p>
    <w:p w14:paraId="0A86A135" w14:textId="68C7CD87" w:rsidR="00236A58" w:rsidRPr="00ED34AB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color w:val="000000" w:themeColor="text1"/>
        </w:rPr>
        <w:t xml:space="preserve">TE schedules fixed PMI matrix with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>
        <w:rPr>
          <w:color w:val="000000" w:themeColor="text1"/>
        </w:rPr>
        <w:t>=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 xml:space="preserve"> 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 </m:t>
        </m:r>
      </m:oMath>
      <w:r>
        <w:rPr>
          <w:color w:val="000000" w:themeColor="text1"/>
        </w:rPr>
        <w:t>0</w:t>
      </w:r>
    </w:p>
    <w:p w14:paraId="69E31D4F" w14:textId="0274EECA" w:rsidR="00236A58" w:rsidRDefault="00236A58" w:rsidP="00236A58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SNR points</w:t>
      </w:r>
    </w:p>
    <w:p w14:paraId="0885E514" w14:textId="3C4F85FF" w:rsidR="00A26CA8" w:rsidRDefault="00236A58" w:rsidP="00120587">
      <w:pPr>
        <w:spacing w:after="120"/>
        <w:rPr>
          <w:color w:val="000000" w:themeColor="text1"/>
        </w:rPr>
      </w:pPr>
      <w:r w:rsidRPr="00C21756">
        <w:rPr>
          <w:color w:val="000000" w:themeColor="text1"/>
        </w:rPr>
        <w:t xml:space="preserve">[4, </w:t>
      </w:r>
      <w:proofErr w:type="gramStart"/>
      <w:r w:rsidRPr="00C21756">
        <w:rPr>
          <w:color w:val="000000" w:themeColor="text1"/>
        </w:rPr>
        <w:t>5]dB</w:t>
      </w:r>
      <w:proofErr w:type="gramEnd"/>
      <w:r w:rsidRPr="00C21756">
        <w:rPr>
          <w:color w:val="000000" w:themeColor="text1"/>
        </w:rPr>
        <w:t xml:space="preserve"> and [10,11]dB</w:t>
      </w:r>
    </w:p>
    <w:p w14:paraId="5DA3605C" w14:textId="77777777" w:rsidR="00120587" w:rsidRPr="00120587" w:rsidRDefault="00120587" w:rsidP="00120587">
      <w:pPr>
        <w:spacing w:after="120"/>
        <w:rPr>
          <w:color w:val="000000" w:themeColor="text1"/>
        </w:rPr>
      </w:pPr>
    </w:p>
    <w:p w14:paraId="6903D93E" w14:textId="47901746" w:rsidR="0019343D" w:rsidRPr="00A26CA8" w:rsidRDefault="0019343D" w:rsidP="00D07E5E">
      <w:pPr>
        <w:jc w:val="both"/>
        <w:rPr>
          <w:lang w:eastAsia="zh-CN"/>
        </w:rPr>
      </w:pPr>
      <w:r>
        <w:rPr>
          <w:lang w:eastAsia="zh-CN"/>
        </w:rPr>
        <w:t xml:space="preserve">Finally, </w:t>
      </w:r>
      <w:r w:rsidR="00120587" w:rsidRPr="00120587">
        <w:rPr>
          <w:b/>
          <w:bCs/>
          <w:lang w:eastAsia="zh-CN"/>
        </w:rPr>
        <w:t>the last agreement was to not consider CQI reporting tests for the 8Rx CA case</w:t>
      </w:r>
      <w:r w:rsidR="00120587">
        <w:rPr>
          <w:lang w:eastAsia="zh-CN"/>
        </w:rPr>
        <w:t>. Since all open items are closed, this agenda item should be declared closed.</w:t>
      </w:r>
    </w:p>
    <w:p w14:paraId="6CF5D233" w14:textId="2F729AB2" w:rsidR="0046087D" w:rsidRPr="00ED34AB" w:rsidRDefault="00184239" w:rsidP="00D058CE">
      <w:pPr>
        <w:spacing w:after="360" w:line="259" w:lineRule="auto"/>
        <w:rPr>
          <w:rFonts w:eastAsiaTheme="minorEastAsia" w:cs="SimSun"/>
          <w:b/>
          <w:lang w:eastAsia="zh-TW"/>
        </w:rPr>
      </w:pPr>
      <w:r w:rsidRPr="00D058CE">
        <w:rPr>
          <w:rFonts w:eastAsiaTheme="minorEastAsia" w:cs="SimSun"/>
          <w:b/>
          <w:lang w:eastAsia="zh-TW"/>
        </w:rPr>
        <w:t>Proposal#</w:t>
      </w:r>
      <w:r w:rsidR="00D058CE" w:rsidRPr="00D058CE">
        <w:rPr>
          <w:rFonts w:eastAsiaTheme="minorEastAsia" w:cs="SimSun"/>
          <w:b/>
          <w:lang w:eastAsia="zh-TW"/>
        </w:rPr>
        <w:t>1</w:t>
      </w:r>
      <w:r w:rsidRPr="00D058CE">
        <w:rPr>
          <w:rFonts w:eastAsiaTheme="minorEastAsia" w:cs="SimSun"/>
          <w:b/>
          <w:lang w:eastAsia="zh-TW"/>
        </w:rPr>
        <w:t xml:space="preserve">: </w:t>
      </w:r>
      <w:r w:rsidR="00120587" w:rsidRPr="00120587">
        <w:rPr>
          <w:rFonts w:eastAsiaTheme="minorEastAsia" w:cs="SimSun"/>
          <w:b/>
          <w:lang w:eastAsia="zh-TW"/>
        </w:rPr>
        <w:t xml:space="preserve">RAN4 to confirm during RAN4#109 that </w:t>
      </w:r>
      <w:r w:rsidR="00120587">
        <w:rPr>
          <w:rFonts w:eastAsiaTheme="minorEastAsia" w:cs="SimSun"/>
          <w:b/>
          <w:lang w:eastAsia="zh-TW"/>
        </w:rPr>
        <w:t xml:space="preserve">since </w:t>
      </w:r>
      <w:r w:rsidR="00120587" w:rsidRPr="00120587">
        <w:rPr>
          <w:rFonts w:eastAsiaTheme="minorEastAsia" w:cs="SimSun"/>
          <w:b/>
          <w:lang w:eastAsia="zh-TW"/>
        </w:rPr>
        <w:t>no more open items are to be discussed</w:t>
      </w:r>
      <w:r w:rsidR="00120587">
        <w:rPr>
          <w:rFonts w:eastAsiaTheme="minorEastAsia" w:cs="SimSun"/>
          <w:b/>
          <w:lang w:eastAsia="zh-TW"/>
        </w:rPr>
        <w:t>,</w:t>
      </w:r>
      <w:r w:rsidR="00120587" w:rsidRPr="00120587">
        <w:rPr>
          <w:rFonts w:eastAsiaTheme="minorEastAsia" w:cs="SimSun"/>
          <w:b/>
          <w:lang w:eastAsia="zh-TW"/>
        </w:rPr>
        <w:t xml:space="preserve"> and therefore, the </w:t>
      </w:r>
      <w:r w:rsidR="00120587">
        <w:rPr>
          <w:rFonts w:eastAsiaTheme="minorEastAsia" w:cs="SimSun"/>
          <w:b/>
          <w:lang w:eastAsia="zh-TW"/>
        </w:rPr>
        <w:t>CSI</w:t>
      </w:r>
      <w:r w:rsidR="00120587" w:rsidRPr="00120587">
        <w:rPr>
          <w:rFonts w:eastAsiaTheme="minorEastAsia" w:cs="SimSun"/>
          <w:b/>
          <w:lang w:eastAsia="zh-TW"/>
        </w:rPr>
        <w:t xml:space="preserve"> agenda item should be closed.</w:t>
      </w:r>
    </w:p>
    <w:bookmarkEnd w:id="2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FB0D841" w14:textId="253DBF6A" w:rsidR="00D94999" w:rsidRPr="0068406F" w:rsidRDefault="008054FC" w:rsidP="00D94999">
      <w:pPr>
        <w:jc w:val="both"/>
        <w:rPr>
          <w:rFonts w:eastAsiaTheme="minorEastAsia"/>
          <w:bCs/>
          <w:iCs/>
          <w:lang w:val="en-US" w:eastAsia="zh-TW"/>
        </w:rPr>
      </w:pPr>
      <w:r w:rsidRPr="0036663C">
        <w:rPr>
          <w:rFonts w:eastAsiaTheme="minorEastAsia"/>
          <w:bCs/>
          <w:iCs/>
          <w:lang w:val="en-US" w:eastAsia="zh-TW"/>
        </w:rPr>
        <w:t xml:space="preserve">In this contribution </w:t>
      </w:r>
      <w:r w:rsidR="0036663C" w:rsidRPr="0036663C">
        <w:rPr>
          <w:rFonts w:eastAsiaTheme="minorEastAsia"/>
          <w:bCs/>
          <w:iCs/>
          <w:lang w:val="en-US" w:eastAsia="zh-TW"/>
        </w:rPr>
        <w:t>we provide</w:t>
      </w:r>
      <w:r w:rsidR="00D058CE">
        <w:rPr>
          <w:rFonts w:eastAsiaTheme="minorEastAsia"/>
          <w:bCs/>
          <w:iCs/>
          <w:lang w:val="en-US" w:eastAsia="zh-TW"/>
        </w:rPr>
        <w:t>d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 our view on </w:t>
      </w:r>
      <w:r w:rsidR="00D51890">
        <w:rPr>
          <w:rFonts w:eastAsiaTheme="minorEastAsia"/>
          <w:bCs/>
          <w:iCs/>
          <w:lang w:val="en-US" w:eastAsia="zh-TW"/>
        </w:rPr>
        <w:t xml:space="preserve">8Rx 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UE </w:t>
      </w:r>
      <w:r w:rsidR="0068406F">
        <w:rPr>
          <w:rFonts w:eastAsiaTheme="minorEastAsia"/>
          <w:bCs/>
          <w:iCs/>
          <w:lang w:val="en-US" w:eastAsia="zh-TW"/>
        </w:rPr>
        <w:t>CQI reporting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 requirements</w:t>
      </w:r>
      <w:r w:rsidR="0068406F">
        <w:rPr>
          <w:rFonts w:eastAsiaTheme="minorEastAsia"/>
          <w:bCs/>
          <w:iCs/>
          <w:lang w:val="en-US" w:eastAsia="zh-TW"/>
        </w:rPr>
        <w:t>.</w:t>
      </w:r>
      <w:r w:rsidR="00DC5B13">
        <w:rPr>
          <w:rFonts w:eastAsiaTheme="minorEastAsia"/>
          <w:bCs/>
          <w:iCs/>
          <w:lang w:val="en-US" w:eastAsia="zh-TW"/>
        </w:rPr>
        <w:t xml:space="preserve"> </w:t>
      </w:r>
      <w:r w:rsidR="00D058CE">
        <w:rPr>
          <w:rFonts w:eastAsiaTheme="minorEastAsia"/>
          <w:bCs/>
          <w:iCs/>
          <w:lang w:val="en-US" w:eastAsia="zh-TW"/>
        </w:rPr>
        <w:t xml:space="preserve">We use this contribution to clarify our stance with respect to </w:t>
      </w:r>
    </w:p>
    <w:p w14:paraId="7639C4DF" w14:textId="5133BD6C" w:rsidR="00D94999" w:rsidRPr="00D058CE" w:rsidRDefault="00ED34AB" w:rsidP="00D058CE">
      <w:pPr>
        <w:spacing w:after="360" w:line="259" w:lineRule="auto"/>
        <w:rPr>
          <w:rFonts w:eastAsia="SimSun"/>
          <w:b/>
          <w:szCs w:val="24"/>
          <w:lang w:eastAsia="zh-CN"/>
        </w:rPr>
      </w:pPr>
      <w:r w:rsidRPr="00D058CE">
        <w:rPr>
          <w:rFonts w:eastAsiaTheme="minorEastAsia" w:cs="SimSun"/>
          <w:b/>
          <w:lang w:eastAsia="zh-TW"/>
        </w:rPr>
        <w:t xml:space="preserve">Proposal#1: </w:t>
      </w:r>
      <w:r w:rsidR="00120587" w:rsidRPr="00120587">
        <w:rPr>
          <w:rFonts w:eastAsiaTheme="minorEastAsia" w:cs="SimSun"/>
          <w:b/>
          <w:lang w:eastAsia="zh-TW"/>
        </w:rPr>
        <w:t>RAN4 to confirm during RAN4#109 that since no more open items are to be discussed, and therefore, the CSI agenda item should be closed</w:t>
      </w:r>
      <w:r>
        <w:rPr>
          <w:rFonts w:eastAsiaTheme="minorEastAsia" w:cs="SimSun"/>
          <w:b/>
          <w:lang w:eastAsia="zh-TW"/>
        </w:rPr>
        <w:t>.</w:t>
      </w:r>
    </w:p>
    <w:p w14:paraId="0D26BB1E" w14:textId="5861E792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720924">
        <w:rPr>
          <w:lang w:val="en-US" w:eastAsia="ja-JP"/>
        </w:rPr>
        <w:t>s</w:t>
      </w:r>
    </w:p>
    <w:p w14:paraId="2E1A722F" w14:textId="49212CB9" w:rsidR="00A36864" w:rsidRPr="00FB68CA" w:rsidRDefault="00FB68CA" w:rsidP="00FB68CA">
      <w:pPr>
        <w:numPr>
          <w:ilvl w:val="0"/>
          <w:numId w:val="2"/>
        </w:numPr>
        <w:jc w:val="both"/>
        <w:rPr>
          <w:bCs/>
        </w:rPr>
      </w:pPr>
      <w:r w:rsidRPr="00FB68CA">
        <w:rPr>
          <w:bCs/>
        </w:rPr>
        <w:t xml:space="preserve">R4-2316914, “WF for 8Rx and 4Tx performance requirements”, Huawei, </w:t>
      </w:r>
      <w:proofErr w:type="spellStart"/>
      <w:r w:rsidRPr="00FB68CA">
        <w:rPr>
          <w:bCs/>
        </w:rPr>
        <w:t>HiSilicon</w:t>
      </w:r>
      <w:proofErr w:type="spellEnd"/>
      <w:r w:rsidRPr="00FB68CA">
        <w:rPr>
          <w:bCs/>
        </w:rPr>
        <w:t>, RAN4#108bis</w:t>
      </w:r>
    </w:p>
    <w:sectPr w:rsidR="00A36864" w:rsidRPr="00FB68CA" w:rsidSect="006925A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95AC1" w14:textId="77777777" w:rsidR="00511113" w:rsidRDefault="00511113" w:rsidP="000A231E">
      <w:pPr>
        <w:spacing w:after="0"/>
      </w:pPr>
      <w:r>
        <w:separator/>
      </w:r>
    </w:p>
  </w:endnote>
  <w:endnote w:type="continuationSeparator" w:id="0">
    <w:p w14:paraId="63C8E4C1" w14:textId="77777777" w:rsidR="00511113" w:rsidRDefault="00511113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4F5A6" w14:textId="77777777" w:rsidR="00511113" w:rsidRDefault="00511113" w:rsidP="000A231E">
      <w:pPr>
        <w:spacing w:after="0"/>
      </w:pPr>
      <w:r>
        <w:separator/>
      </w:r>
    </w:p>
  </w:footnote>
  <w:footnote w:type="continuationSeparator" w:id="0">
    <w:p w14:paraId="3315D812" w14:textId="77777777" w:rsidR="00511113" w:rsidRDefault="00511113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FF291E"/>
    <w:multiLevelType w:val="hybridMultilevel"/>
    <w:tmpl w:val="6DEEE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1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5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3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8F62CD"/>
    <w:multiLevelType w:val="multilevel"/>
    <w:tmpl w:val="4112D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1F1EFF"/>
    <w:multiLevelType w:val="multilevel"/>
    <w:tmpl w:val="BBEC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42169200">
    <w:abstractNumId w:val="20"/>
  </w:num>
  <w:num w:numId="2" w16cid:durableId="1854997855">
    <w:abstractNumId w:val="34"/>
  </w:num>
  <w:num w:numId="3" w16cid:durableId="2126580217">
    <w:abstractNumId w:val="10"/>
  </w:num>
  <w:num w:numId="4" w16cid:durableId="1199469603">
    <w:abstractNumId w:val="25"/>
  </w:num>
  <w:num w:numId="5" w16cid:durableId="976184863">
    <w:abstractNumId w:val="3"/>
  </w:num>
  <w:num w:numId="6" w16cid:durableId="1696036931">
    <w:abstractNumId w:val="44"/>
  </w:num>
  <w:num w:numId="7" w16cid:durableId="686516209">
    <w:abstractNumId w:val="11"/>
  </w:num>
  <w:num w:numId="8" w16cid:durableId="2057922014">
    <w:abstractNumId w:val="17"/>
  </w:num>
  <w:num w:numId="9" w16cid:durableId="423838429">
    <w:abstractNumId w:val="2"/>
  </w:num>
  <w:num w:numId="10" w16cid:durableId="187764942">
    <w:abstractNumId w:val="29"/>
  </w:num>
  <w:num w:numId="11" w16cid:durableId="199171740">
    <w:abstractNumId w:val="40"/>
  </w:num>
  <w:num w:numId="12" w16cid:durableId="503710582">
    <w:abstractNumId w:val="21"/>
  </w:num>
  <w:num w:numId="13" w16cid:durableId="308099533">
    <w:abstractNumId w:val="27"/>
  </w:num>
  <w:num w:numId="14" w16cid:durableId="473568304">
    <w:abstractNumId w:val="41"/>
  </w:num>
  <w:num w:numId="15" w16cid:durableId="2077511674">
    <w:abstractNumId w:val="28"/>
  </w:num>
  <w:num w:numId="16" w16cid:durableId="349531655">
    <w:abstractNumId w:val="16"/>
  </w:num>
  <w:num w:numId="17" w16cid:durableId="270358942">
    <w:abstractNumId w:val="6"/>
  </w:num>
  <w:num w:numId="18" w16cid:durableId="1039084338">
    <w:abstractNumId w:val="8"/>
  </w:num>
  <w:num w:numId="19" w16cid:durableId="61804329">
    <w:abstractNumId w:val="15"/>
  </w:num>
  <w:num w:numId="20" w16cid:durableId="1885097479">
    <w:abstractNumId w:val="26"/>
  </w:num>
  <w:num w:numId="21" w16cid:durableId="1065832254">
    <w:abstractNumId w:val="30"/>
  </w:num>
  <w:num w:numId="22" w16cid:durableId="237836214">
    <w:abstractNumId w:val="1"/>
  </w:num>
  <w:num w:numId="23" w16cid:durableId="1980265343">
    <w:abstractNumId w:val="9"/>
  </w:num>
  <w:num w:numId="24" w16cid:durableId="1454248970">
    <w:abstractNumId w:val="5"/>
  </w:num>
  <w:num w:numId="25" w16cid:durableId="388118187">
    <w:abstractNumId w:val="22"/>
  </w:num>
  <w:num w:numId="26" w16cid:durableId="246496306">
    <w:abstractNumId w:val="45"/>
  </w:num>
  <w:num w:numId="27" w16cid:durableId="476263457">
    <w:abstractNumId w:val="4"/>
  </w:num>
  <w:num w:numId="28" w16cid:durableId="916787262">
    <w:abstractNumId w:val="19"/>
  </w:num>
  <w:num w:numId="29" w16cid:durableId="597130908">
    <w:abstractNumId w:val="38"/>
  </w:num>
  <w:num w:numId="30" w16cid:durableId="643310922">
    <w:abstractNumId w:val="23"/>
  </w:num>
  <w:num w:numId="31" w16cid:durableId="1770274252">
    <w:abstractNumId w:val="31"/>
  </w:num>
  <w:num w:numId="32" w16cid:durableId="1813595596">
    <w:abstractNumId w:val="18"/>
  </w:num>
  <w:num w:numId="33" w16cid:durableId="1140462402">
    <w:abstractNumId w:val="7"/>
  </w:num>
  <w:num w:numId="34" w16cid:durableId="1328242483">
    <w:abstractNumId w:val="24"/>
  </w:num>
  <w:num w:numId="35" w16cid:durableId="1573276893">
    <w:abstractNumId w:val="32"/>
  </w:num>
  <w:num w:numId="36" w16cid:durableId="1664813524">
    <w:abstractNumId w:val="14"/>
  </w:num>
  <w:num w:numId="37" w16cid:durableId="225460277">
    <w:abstractNumId w:val="33"/>
  </w:num>
  <w:num w:numId="38" w16cid:durableId="1271624333">
    <w:abstractNumId w:val="37"/>
  </w:num>
  <w:num w:numId="39" w16cid:durableId="1674458176">
    <w:abstractNumId w:val="42"/>
  </w:num>
  <w:num w:numId="40" w16cid:durableId="506218438">
    <w:abstractNumId w:val="35"/>
  </w:num>
  <w:num w:numId="41" w16cid:durableId="1221791576">
    <w:abstractNumId w:val="39"/>
  </w:num>
  <w:num w:numId="42" w16cid:durableId="2088964320">
    <w:abstractNumId w:val="13"/>
  </w:num>
  <w:num w:numId="43" w16cid:durableId="2058123482">
    <w:abstractNumId w:val="0"/>
  </w:num>
  <w:num w:numId="44" w16cid:durableId="1579245648">
    <w:abstractNumId w:val="12"/>
  </w:num>
  <w:num w:numId="45" w16cid:durableId="1895039062">
    <w:abstractNumId w:val="46"/>
  </w:num>
  <w:num w:numId="46" w16cid:durableId="1335496675">
    <w:abstractNumId w:val="43"/>
  </w:num>
  <w:num w:numId="47" w16cid:durableId="95822091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3400"/>
    <w:rsid w:val="00003E38"/>
    <w:rsid w:val="00006387"/>
    <w:rsid w:val="00010CD1"/>
    <w:rsid w:val="00011F9E"/>
    <w:rsid w:val="00015735"/>
    <w:rsid w:val="00015CEF"/>
    <w:rsid w:val="00022297"/>
    <w:rsid w:val="00023604"/>
    <w:rsid w:val="00026B43"/>
    <w:rsid w:val="00026BC6"/>
    <w:rsid w:val="000271F9"/>
    <w:rsid w:val="000355F5"/>
    <w:rsid w:val="000416F2"/>
    <w:rsid w:val="00042103"/>
    <w:rsid w:val="000467CD"/>
    <w:rsid w:val="00060164"/>
    <w:rsid w:val="00061B73"/>
    <w:rsid w:val="00071A5F"/>
    <w:rsid w:val="0007243E"/>
    <w:rsid w:val="00072DFA"/>
    <w:rsid w:val="000730C6"/>
    <w:rsid w:val="00075C68"/>
    <w:rsid w:val="00076EB8"/>
    <w:rsid w:val="00076F2B"/>
    <w:rsid w:val="00076F82"/>
    <w:rsid w:val="00083A2B"/>
    <w:rsid w:val="00086319"/>
    <w:rsid w:val="000A231E"/>
    <w:rsid w:val="000A2C45"/>
    <w:rsid w:val="000A4753"/>
    <w:rsid w:val="000B3FEB"/>
    <w:rsid w:val="000B40BF"/>
    <w:rsid w:val="000B743B"/>
    <w:rsid w:val="000C096E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20587"/>
    <w:rsid w:val="00122452"/>
    <w:rsid w:val="00130B2A"/>
    <w:rsid w:val="00131B4C"/>
    <w:rsid w:val="00141F7B"/>
    <w:rsid w:val="00142A44"/>
    <w:rsid w:val="00153250"/>
    <w:rsid w:val="001561CF"/>
    <w:rsid w:val="001573D0"/>
    <w:rsid w:val="00164C75"/>
    <w:rsid w:val="00165397"/>
    <w:rsid w:val="00173839"/>
    <w:rsid w:val="00174220"/>
    <w:rsid w:val="001748C7"/>
    <w:rsid w:val="001750A9"/>
    <w:rsid w:val="00175C0E"/>
    <w:rsid w:val="00176AAC"/>
    <w:rsid w:val="001839FC"/>
    <w:rsid w:val="00184239"/>
    <w:rsid w:val="00192DE6"/>
    <w:rsid w:val="0019343D"/>
    <w:rsid w:val="001A4263"/>
    <w:rsid w:val="001A48BA"/>
    <w:rsid w:val="001B0EB1"/>
    <w:rsid w:val="001B4039"/>
    <w:rsid w:val="001B6EE6"/>
    <w:rsid w:val="001B71FA"/>
    <w:rsid w:val="001C0B49"/>
    <w:rsid w:val="001C4999"/>
    <w:rsid w:val="001C4E07"/>
    <w:rsid w:val="001C7158"/>
    <w:rsid w:val="001E1407"/>
    <w:rsid w:val="001E397C"/>
    <w:rsid w:val="001E40D6"/>
    <w:rsid w:val="001E6263"/>
    <w:rsid w:val="001E64BF"/>
    <w:rsid w:val="001E661D"/>
    <w:rsid w:val="001F3227"/>
    <w:rsid w:val="001F4EB6"/>
    <w:rsid w:val="001F64D8"/>
    <w:rsid w:val="002003A9"/>
    <w:rsid w:val="002038D7"/>
    <w:rsid w:val="00207257"/>
    <w:rsid w:val="00210944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36A58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D763E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32030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6DDB"/>
    <w:rsid w:val="00397844"/>
    <w:rsid w:val="003A250F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D1CA4"/>
    <w:rsid w:val="003D4217"/>
    <w:rsid w:val="003D4649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67F1"/>
    <w:rsid w:val="003F794B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1E9F"/>
    <w:rsid w:val="00432715"/>
    <w:rsid w:val="00433705"/>
    <w:rsid w:val="0043701E"/>
    <w:rsid w:val="00437F7B"/>
    <w:rsid w:val="00442396"/>
    <w:rsid w:val="004507F9"/>
    <w:rsid w:val="00452D67"/>
    <w:rsid w:val="00454BAD"/>
    <w:rsid w:val="00457613"/>
    <w:rsid w:val="0046003E"/>
    <w:rsid w:val="0046087D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E7E"/>
    <w:rsid w:val="004B714B"/>
    <w:rsid w:val="004C3BE9"/>
    <w:rsid w:val="004C77F2"/>
    <w:rsid w:val="004D0E73"/>
    <w:rsid w:val="004D1411"/>
    <w:rsid w:val="004D1FDD"/>
    <w:rsid w:val="004D6DA3"/>
    <w:rsid w:val="004E2E52"/>
    <w:rsid w:val="004E6006"/>
    <w:rsid w:val="004E629A"/>
    <w:rsid w:val="004F0B3E"/>
    <w:rsid w:val="00511113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93"/>
    <w:rsid w:val="005762E0"/>
    <w:rsid w:val="00587A8B"/>
    <w:rsid w:val="00591F66"/>
    <w:rsid w:val="00593D4D"/>
    <w:rsid w:val="00595378"/>
    <w:rsid w:val="005A7B76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253CE"/>
    <w:rsid w:val="00630AAF"/>
    <w:rsid w:val="00632F3F"/>
    <w:rsid w:val="00633A2C"/>
    <w:rsid w:val="00634302"/>
    <w:rsid w:val="00641DFC"/>
    <w:rsid w:val="00647819"/>
    <w:rsid w:val="006671DB"/>
    <w:rsid w:val="006676E5"/>
    <w:rsid w:val="006708BF"/>
    <w:rsid w:val="0067354B"/>
    <w:rsid w:val="0067582F"/>
    <w:rsid w:val="006817CB"/>
    <w:rsid w:val="00683BAD"/>
    <w:rsid w:val="0068406F"/>
    <w:rsid w:val="0068481B"/>
    <w:rsid w:val="00692017"/>
    <w:rsid w:val="006925AE"/>
    <w:rsid w:val="006956BC"/>
    <w:rsid w:val="006A4EC7"/>
    <w:rsid w:val="006A57AD"/>
    <w:rsid w:val="006B5B32"/>
    <w:rsid w:val="006C06B9"/>
    <w:rsid w:val="006C1145"/>
    <w:rsid w:val="006C196B"/>
    <w:rsid w:val="006C737C"/>
    <w:rsid w:val="006D03B1"/>
    <w:rsid w:val="006D392E"/>
    <w:rsid w:val="006E029E"/>
    <w:rsid w:val="006E233D"/>
    <w:rsid w:val="006E46D2"/>
    <w:rsid w:val="006F10F8"/>
    <w:rsid w:val="006F40DD"/>
    <w:rsid w:val="00700A4F"/>
    <w:rsid w:val="007050F8"/>
    <w:rsid w:val="007115F5"/>
    <w:rsid w:val="0072063B"/>
    <w:rsid w:val="00720924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1CB9"/>
    <w:rsid w:val="007A40C7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1EA5"/>
    <w:rsid w:val="007E3DF5"/>
    <w:rsid w:val="007E44E0"/>
    <w:rsid w:val="007E478E"/>
    <w:rsid w:val="007E6AB9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3191"/>
    <w:rsid w:val="00814B79"/>
    <w:rsid w:val="0081634C"/>
    <w:rsid w:val="00817EDF"/>
    <w:rsid w:val="0082258B"/>
    <w:rsid w:val="008232AB"/>
    <w:rsid w:val="00825A46"/>
    <w:rsid w:val="0082624A"/>
    <w:rsid w:val="00832B76"/>
    <w:rsid w:val="008364B2"/>
    <w:rsid w:val="00842E32"/>
    <w:rsid w:val="008441F0"/>
    <w:rsid w:val="00844233"/>
    <w:rsid w:val="0084512A"/>
    <w:rsid w:val="0084797F"/>
    <w:rsid w:val="00856388"/>
    <w:rsid w:val="00862C7A"/>
    <w:rsid w:val="00862E86"/>
    <w:rsid w:val="0086358D"/>
    <w:rsid w:val="008649F5"/>
    <w:rsid w:val="0086737B"/>
    <w:rsid w:val="0087021B"/>
    <w:rsid w:val="008749D0"/>
    <w:rsid w:val="00874A86"/>
    <w:rsid w:val="00883ED1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E3E55"/>
    <w:rsid w:val="008E4C8F"/>
    <w:rsid w:val="008E7515"/>
    <w:rsid w:val="008F14BB"/>
    <w:rsid w:val="008F452B"/>
    <w:rsid w:val="009023E3"/>
    <w:rsid w:val="0091528D"/>
    <w:rsid w:val="00916780"/>
    <w:rsid w:val="00927E2F"/>
    <w:rsid w:val="00933349"/>
    <w:rsid w:val="00944BA0"/>
    <w:rsid w:val="00947291"/>
    <w:rsid w:val="00954EA5"/>
    <w:rsid w:val="00956934"/>
    <w:rsid w:val="009602EF"/>
    <w:rsid w:val="009716AF"/>
    <w:rsid w:val="0097640D"/>
    <w:rsid w:val="00977BDB"/>
    <w:rsid w:val="009825CD"/>
    <w:rsid w:val="00983378"/>
    <w:rsid w:val="00993E5F"/>
    <w:rsid w:val="009A290E"/>
    <w:rsid w:val="009A4651"/>
    <w:rsid w:val="009A51E5"/>
    <w:rsid w:val="009B04E0"/>
    <w:rsid w:val="009B3B03"/>
    <w:rsid w:val="009B3F1F"/>
    <w:rsid w:val="009C0DE2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4E94"/>
    <w:rsid w:val="00A07783"/>
    <w:rsid w:val="00A10C6A"/>
    <w:rsid w:val="00A126A5"/>
    <w:rsid w:val="00A17EBA"/>
    <w:rsid w:val="00A25BBF"/>
    <w:rsid w:val="00A26CA8"/>
    <w:rsid w:val="00A343C3"/>
    <w:rsid w:val="00A36864"/>
    <w:rsid w:val="00A36A8F"/>
    <w:rsid w:val="00A37A41"/>
    <w:rsid w:val="00A407F5"/>
    <w:rsid w:val="00A43102"/>
    <w:rsid w:val="00A452D7"/>
    <w:rsid w:val="00A46E4F"/>
    <w:rsid w:val="00A55C31"/>
    <w:rsid w:val="00A56EB7"/>
    <w:rsid w:val="00A618C3"/>
    <w:rsid w:val="00A66738"/>
    <w:rsid w:val="00A66910"/>
    <w:rsid w:val="00A72248"/>
    <w:rsid w:val="00A775EF"/>
    <w:rsid w:val="00A80283"/>
    <w:rsid w:val="00A8214A"/>
    <w:rsid w:val="00A82D09"/>
    <w:rsid w:val="00A8397A"/>
    <w:rsid w:val="00A910E1"/>
    <w:rsid w:val="00A9409E"/>
    <w:rsid w:val="00A94319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1289E"/>
    <w:rsid w:val="00B16D75"/>
    <w:rsid w:val="00B228B3"/>
    <w:rsid w:val="00B2686F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11"/>
    <w:rsid w:val="00BA054E"/>
    <w:rsid w:val="00BA3396"/>
    <w:rsid w:val="00BA4086"/>
    <w:rsid w:val="00BB1C61"/>
    <w:rsid w:val="00BC2A74"/>
    <w:rsid w:val="00BC7B9C"/>
    <w:rsid w:val="00BD7FCB"/>
    <w:rsid w:val="00BE0311"/>
    <w:rsid w:val="00BE38F5"/>
    <w:rsid w:val="00BE5321"/>
    <w:rsid w:val="00BE5AB4"/>
    <w:rsid w:val="00BE5B16"/>
    <w:rsid w:val="00BF1DFF"/>
    <w:rsid w:val="00BF3FC7"/>
    <w:rsid w:val="00BF4995"/>
    <w:rsid w:val="00C01895"/>
    <w:rsid w:val="00C019F2"/>
    <w:rsid w:val="00C03DFB"/>
    <w:rsid w:val="00C04182"/>
    <w:rsid w:val="00C04E5B"/>
    <w:rsid w:val="00C05F25"/>
    <w:rsid w:val="00C06B4F"/>
    <w:rsid w:val="00C11530"/>
    <w:rsid w:val="00C13E38"/>
    <w:rsid w:val="00C15EC6"/>
    <w:rsid w:val="00C223DB"/>
    <w:rsid w:val="00C25AB0"/>
    <w:rsid w:val="00C35BCE"/>
    <w:rsid w:val="00C36D51"/>
    <w:rsid w:val="00C441CC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B6E99"/>
    <w:rsid w:val="00CB75B9"/>
    <w:rsid w:val="00CC71D6"/>
    <w:rsid w:val="00CD1575"/>
    <w:rsid w:val="00CD2F3F"/>
    <w:rsid w:val="00CE149F"/>
    <w:rsid w:val="00CE1BA4"/>
    <w:rsid w:val="00CE24AB"/>
    <w:rsid w:val="00CE7ECC"/>
    <w:rsid w:val="00CF08C1"/>
    <w:rsid w:val="00CF18BE"/>
    <w:rsid w:val="00CF1E95"/>
    <w:rsid w:val="00CF64B8"/>
    <w:rsid w:val="00D01C55"/>
    <w:rsid w:val="00D035C2"/>
    <w:rsid w:val="00D058CE"/>
    <w:rsid w:val="00D07E5E"/>
    <w:rsid w:val="00D1106F"/>
    <w:rsid w:val="00D35160"/>
    <w:rsid w:val="00D359CD"/>
    <w:rsid w:val="00D51890"/>
    <w:rsid w:val="00D537F6"/>
    <w:rsid w:val="00D60E75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3216"/>
    <w:rsid w:val="00D94668"/>
    <w:rsid w:val="00D94999"/>
    <w:rsid w:val="00D95D8B"/>
    <w:rsid w:val="00DA133F"/>
    <w:rsid w:val="00DC2122"/>
    <w:rsid w:val="00DC2753"/>
    <w:rsid w:val="00DC5B13"/>
    <w:rsid w:val="00DD47E2"/>
    <w:rsid w:val="00DD51A9"/>
    <w:rsid w:val="00DD5302"/>
    <w:rsid w:val="00DD5A12"/>
    <w:rsid w:val="00DD5DAE"/>
    <w:rsid w:val="00DF3758"/>
    <w:rsid w:val="00E02338"/>
    <w:rsid w:val="00E062D2"/>
    <w:rsid w:val="00E1304E"/>
    <w:rsid w:val="00E20E80"/>
    <w:rsid w:val="00E211D5"/>
    <w:rsid w:val="00E22D8B"/>
    <w:rsid w:val="00E24DBC"/>
    <w:rsid w:val="00E315DA"/>
    <w:rsid w:val="00E35FD9"/>
    <w:rsid w:val="00E37526"/>
    <w:rsid w:val="00E3776F"/>
    <w:rsid w:val="00E455A3"/>
    <w:rsid w:val="00E46535"/>
    <w:rsid w:val="00E50883"/>
    <w:rsid w:val="00E512B4"/>
    <w:rsid w:val="00E51AE5"/>
    <w:rsid w:val="00E52965"/>
    <w:rsid w:val="00E65ABC"/>
    <w:rsid w:val="00E65B3D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34AB"/>
    <w:rsid w:val="00ED7207"/>
    <w:rsid w:val="00ED7DB0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30F8"/>
    <w:rsid w:val="00F849D5"/>
    <w:rsid w:val="00F918C6"/>
    <w:rsid w:val="00FA0911"/>
    <w:rsid w:val="00FA6470"/>
    <w:rsid w:val="00FA666F"/>
    <w:rsid w:val="00FB68CA"/>
    <w:rsid w:val="00FB7C0F"/>
    <w:rsid w:val="00FD1D44"/>
    <w:rsid w:val="00FD397C"/>
    <w:rsid w:val="00FD7795"/>
    <w:rsid w:val="00FE1C2E"/>
    <w:rsid w:val="00FE3C39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0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99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6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6</cp:revision>
  <dcterms:created xsi:type="dcterms:W3CDTF">2023-11-03T20:43:00Z</dcterms:created>
  <dcterms:modified xsi:type="dcterms:W3CDTF">2023-11-03T22:41:00Z</dcterms:modified>
</cp:coreProperties>
</file>